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5000" w:type="pct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</w:tblPr>
      <w:tblGrid>
        <w:gridCol w:w="4266"/>
        <w:gridCol w:w="7640"/>
      </w:tblGrid>
      <w:tr>
        <w:trPr/>
        <w:tc>
          <w:tcPr>
            <w:tcW w:w="1791" w:type="pct"/>
            <w:tcBorders/>
            <w:shd w:val="clear" w:color="auto" w:fill="1f3b4d"/>
            <w:tcMar>
              <w:top w:w="500" w:type="dxa"/>
              <w:left w:w="300" w:type="dxa"/>
              <w:bottom w:w="500" w:type="dxa"/>
              <w:right w:w="300" w:type="dxa"/>
            </w:tcMar>
          </w:tcPr>
          <w:p>
            <w:pPr>
              <w:pStyle w:val="style0"/>
              <w:spacing w:after="200"/>
              <w:jc w:val="center"/>
              <w:rPr/>
            </w:pPr>
            <w:r>
              <w:rPr/>
              <w:drawing>
                <wp:inline distL="0" distT="0" distB="0" distR="0">
                  <wp:extent cx="1143000" cy="1143000"/>
                  <wp:effectExtent l="0" t="0" r="0" b="0"/>
                  <wp:docPr id="1026" name="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3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0"/>
              <w:spacing w:after="4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>ZOA ELEMBE</w:t>
            </w:r>
          </w:p>
          <w:p>
            <w:pPr>
              <w:pStyle w:val="style0"/>
              <w:spacing w:after="20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>BENJAMIN</w:t>
            </w:r>
          </w:p>
          <w:p>
            <w:pPr>
              <w:pStyle w:val="style0"/>
              <w:spacing w:after="100"/>
              <w:jc w:val="center"/>
              <w:rPr/>
            </w:pP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>Spécialiste SIG &amp; Cartographie forestière — Développeur — Économiste</w:t>
            </w:r>
          </w:p>
          <w:p>
            <w:pPr>
              <w:pStyle w:val="style0"/>
              <w:pBdr>
                <w:bottom w:val="single" w:sz="6" w:space="0" w:color="c79a3e"/>
              </w:pBdr>
              <w:spacing w:before="300" w:after="100"/>
              <w:rPr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CONTACT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📞 +237 655 640 137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📞 +237 653 102 382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✉ zoaelembe@gmail.com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📍 Yaoundé, Cameroun</w:t>
            </w:r>
          </w:p>
          <w:p>
            <w:pPr>
              <w:pStyle w:val="style0"/>
              <w:pBdr>
                <w:bottom w:val="single" w:sz="6" w:space="0" w:color="c79a3e"/>
              </w:pBdr>
              <w:spacing w:before="300" w:after="100"/>
              <w:rPr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COMPÉTENCES</w:t>
            </w:r>
          </w:p>
          <w:p>
            <w:pPr>
              <w:pStyle w:val="style179"/>
              <w:numPr>
                <w:ilvl w:val="0"/>
                <w:numId w:val="1"/>
              </w:numPr>
              <w:spacing w:after="50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SIG : QGIS, ArcGIS, GPS terrain</w:t>
            </w:r>
          </w:p>
          <w:p>
            <w:pPr>
              <w:pStyle w:val="style179"/>
              <w:numPr>
                <w:ilvl w:val="0"/>
                <w:numId w:val="1"/>
              </w:numPr>
              <w:spacing w:after="50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Développement : Python, Tkinter</w:t>
            </w:r>
          </w:p>
          <w:p>
            <w:pPr>
              <w:pStyle w:val="style179"/>
              <w:numPr>
                <w:ilvl w:val="0"/>
                <w:numId w:val="1"/>
              </w:numPr>
              <w:spacing w:after="50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Bases de données : SQLite, PostgreSQL</w:t>
            </w:r>
          </w:p>
          <w:p>
            <w:pPr>
              <w:pStyle w:val="style179"/>
              <w:numPr>
                <w:ilvl w:val="0"/>
                <w:numId w:val="1"/>
              </w:numPr>
              <w:spacing w:after="50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Sécurité applicative (PBKDF2)</w:t>
            </w:r>
          </w:p>
          <w:p>
            <w:pPr>
              <w:pStyle w:val="style179"/>
              <w:numPr>
                <w:ilvl w:val="0"/>
                <w:numId w:val="1"/>
              </w:numPr>
              <w:spacing w:after="50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Power BI, VBA / LibreOffice Basic</w:t>
            </w:r>
          </w:p>
          <w:p>
            <w:pPr>
              <w:pStyle w:val="style179"/>
              <w:numPr>
                <w:ilvl w:val="0"/>
                <w:numId w:val="1"/>
              </w:numPr>
              <w:spacing w:after="50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Économie &amp; gestion financière</w:t>
            </w:r>
          </w:p>
          <w:p>
            <w:pPr>
              <w:pStyle w:val="style179"/>
              <w:numPr>
                <w:ilvl w:val="0"/>
                <w:numId w:val="1"/>
              </w:numPr>
              <w:spacing w:after="50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Excel avancé (macros)</w:t>
            </w:r>
          </w:p>
          <w:p>
            <w:pPr>
              <w:pStyle w:val="style179"/>
              <w:numPr>
                <w:ilvl w:val="0"/>
                <w:numId w:val="1"/>
              </w:numPr>
              <w:spacing w:after="50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Outils IA (Claude, ChatGPT…)</w:t>
            </w:r>
          </w:p>
          <w:p>
            <w:pPr>
              <w:pStyle w:val="style0"/>
              <w:pBdr>
                <w:bottom w:val="single" w:sz="6" w:space="0" w:color="c79a3e"/>
              </w:pBdr>
              <w:spacing w:before="300" w:after="100"/>
              <w:rPr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LANGUES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Français — natif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Anglais — moyen</w:t>
            </w:r>
          </w:p>
          <w:p>
            <w:pPr>
              <w:pStyle w:val="style0"/>
              <w:pBdr>
                <w:bottom w:val="single" w:sz="6" w:space="0" w:color="c79a3e"/>
              </w:pBdr>
              <w:spacing w:before="300" w:after="100"/>
              <w:rPr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QUALITÉS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Rigueur &amp; organisation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Adaptabilité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Travail sous pression et en équipe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Permis de conduire B</w:t>
            </w:r>
          </w:p>
          <w:p>
            <w:pPr>
              <w:pStyle w:val="style0"/>
              <w:pBdr>
                <w:bottom w:val="single" w:sz="6" w:space="0" w:color="c79a3e"/>
              </w:pBdr>
              <w:spacing w:before="300" w:after="100"/>
              <w:rPr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LOISIRS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Voyage</w:t>
            </w:r>
          </w:p>
          <w:p>
            <w:pPr>
              <w:pStyle w:val="style0"/>
              <w:spacing w:after="22"/>
              <w:rPr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>Sport</w:t>
            </w:r>
          </w:p>
        </w:tc>
        <w:tc>
          <w:tcPr>
            <w:tcW w:w="3208" w:type="pct"/>
            <w:tcBorders/>
            <w:tcMar>
              <w:top w:w="250" w:type="dxa"/>
              <w:left w:w="400" w:type="dxa"/>
              <w:bottom w:w="250" w:type="dxa"/>
              <w:right w:w="400" w:type="dxa"/>
            </w:tcMar>
          </w:tcPr>
          <w:p>
            <w:pPr>
              <w:pStyle w:val="style0"/>
              <w:pBdr>
                <w:bottom w:val="single" w:sz="8" w:space="0" w:color="1f3b4d"/>
              </w:pBdr>
              <w:spacing w:before="110" w:after="50"/>
              <w:rPr/>
            </w:pPr>
            <w:r>
              <w:rPr>
                <w:rFonts w:ascii="Calibri" w:cs="Calibri" w:eastAsia="Calibri" w:hAnsi="Calibri"/>
                <w:b/>
                <w:bCs/>
                <w:color w:val="1f3b4d"/>
                <w:sz w:val="24"/>
                <w:szCs w:val="24"/>
              </w:rPr>
              <w:t>À PROPOS DE MOI</w:t>
            </w:r>
          </w:p>
          <w:p>
            <w:pPr>
              <w:pStyle w:val="style0"/>
              <w:spacing w:after="100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Professionnel polyvalent en économie, développement logiciel et SIG. Je conçois des outils sur mesure — gestion, bases de données, automatisation, cartographie, analyse de données — pour des organisations et clients de secteurs variés. Rigoureux et orienté résultats.</w:t>
            </w:r>
          </w:p>
          <w:p>
            <w:pPr>
              <w:pStyle w:val="style0"/>
              <w:pBdr>
                <w:bottom w:val="single" w:sz="8" w:space="0" w:color="1f3b4d"/>
              </w:pBdr>
              <w:spacing w:before="110" w:after="50"/>
              <w:rPr/>
            </w:pPr>
            <w:r>
              <w:rPr>
                <w:rFonts w:ascii="Calibri" w:cs="Calibri" w:eastAsia="Calibri" w:hAnsi="Calibri"/>
                <w:b/>
                <w:bCs/>
                <w:color w:val="1f3b4d"/>
                <w:sz w:val="24"/>
                <w:szCs w:val="24"/>
              </w:rPr>
              <w:t>EXPÉRIENCE PROFESSIONNELLE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Opérateur SIGIF II &amp; Cartographe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SABE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Fév. 2024 – Juil. 2026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Opération du système SIGIF II, cartographie forestière et suivi des données géospatiales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Cartographe — Mission d'expérimentation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MFX Technologies / FODECC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Janvier 2024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Collecte de données géographiques des plantations cacao-café et test d'une application mobile de collecte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Participant — Projet de reboisement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ANAFOR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Novembre 2023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Reboisement dans les réserves de Melap et Koutaba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Auteur — Publications professionnelles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Indépendant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2023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Guide pratique de cartographie forestière au Cameroun ; Excel pour le forestier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Stagiaire — Technicien Eaux et Forêts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Ocean Wood and Services Sarl, Kribi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Mai – Juin 2023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Cartographie terrain et traitement des données géospatiales forestières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Chef d'Agence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Bureau d'Assurance Victoria Herschel Premium Services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2019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Gestion et encadrement d'une agence de courtage en assurances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Agent de prospection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Centre d'Émergence Académique (C.E.A)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2019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Prospection et recrutement d'étudiants</w:t>
            </w:r>
          </w:p>
          <w:p>
            <w:pPr>
              <w:pStyle w:val="style0"/>
              <w:pBdr>
                <w:bottom w:val="single" w:sz="8" w:space="0" w:color="1f3b4d"/>
              </w:pBdr>
              <w:spacing w:before="110" w:after="50"/>
              <w:rPr/>
            </w:pPr>
            <w:r>
              <w:rPr>
                <w:rFonts w:ascii="Calibri" w:cs="Calibri" w:eastAsia="Calibri" w:hAnsi="Calibri"/>
                <w:b/>
                <w:bCs/>
                <w:color w:val="1f3b4d"/>
                <w:sz w:val="24"/>
                <w:szCs w:val="24"/>
              </w:rPr>
              <w:t>RÉALISATIONS LOGICIELLES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RaitoControl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Projet personnel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Application de traçabilité forestière et de gestion des documents de transport (lettres de voiture, CAE, DF10) en Python/Tkinter/SQLite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RaitoLicenceManager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Projet personnel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Outil de gestion des licences associé, avec authentification sécurisée (PBKDF2 salé)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Ville Propre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Projet personnel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en développement</w:t>
            </w:r>
          </w:p>
          <w:p>
            <w:pPr>
              <w:pStyle w:val="style179"/>
              <w:numPr>
                <w:ilvl w:val="0"/>
                <w:numId w:val="3"/>
              </w:numPr>
              <w:spacing w:after="22"/>
              <w:rPr/>
            </w:pPr>
            <w:r>
              <w:rPr>
                <w:rFonts w:ascii="Calibri" w:cs="Calibri" w:eastAsia="Calibri" w:hAnsi="Calibri"/>
                <w:color w:val="2b2b2b"/>
                <w:sz w:val="22"/>
                <w:szCs w:val="22"/>
              </w:rPr>
              <w:t>Plateforme de gestion de la propreté urbaine au Cameroun</w:t>
            </w:r>
          </w:p>
          <w:p>
            <w:pPr>
              <w:pStyle w:val="style0"/>
              <w:pBdr>
                <w:bottom w:val="single" w:sz="8" w:space="0" w:color="1f3b4d"/>
              </w:pBdr>
              <w:spacing w:before="110" w:after="50"/>
              <w:rPr/>
            </w:pPr>
            <w:r>
              <w:rPr>
                <w:rFonts w:ascii="Calibri" w:cs="Calibri" w:eastAsia="Calibri" w:hAnsi="Calibri"/>
                <w:b/>
                <w:bCs/>
                <w:color w:val="1f3b4d"/>
                <w:sz w:val="24"/>
                <w:szCs w:val="24"/>
              </w:rPr>
              <w:t>FORMATION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Diplôme de Technicien des Eaux et Forêts, Cartographie Forestière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École Nationale des Eaux et Forêts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2023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Master 1 Économie et Gestion Appliquée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Université de Yaoundé 2-SOA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2020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Licence Ingénierie Économique et Financière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Université de Yaoundé 2-SOA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2019</w:t>
            </w:r>
          </w:p>
          <w:p>
            <w:pPr>
              <w:pStyle w:val="style0"/>
              <w:spacing w:before="50" w:after="4"/>
              <w:rPr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22"/>
                <w:szCs w:val="22"/>
              </w:rPr>
              <w:t>Baccalauréat Scientifique D</w:t>
            </w:r>
            <w:r>
              <w:rPr>
                <w:rFonts w:ascii="Calibri" w:cs="Calibri" w:eastAsia="Calibri" w:hAnsi="Calibri"/>
                <w:color w:val="6b6b6b"/>
                <w:sz w:val="22"/>
                <w:szCs w:val="22"/>
              </w:rPr>
              <w:t xml:space="preserve">  —  Lycée de SOA</w:t>
            </w:r>
            <w:r>
              <w:rPr>
                <w:rFonts w:ascii="Calibri" w:cs="Calibri" w:eastAsia="Calibri" w:hAnsi="Calibri"/>
                <w:i/>
                <w:iCs/>
                <w:color w:val="c79a3e"/>
                <w:sz w:val="18"/>
                <w:szCs w:val="18"/>
              </w:rPr>
              <w:t xml:space="preserve">   2015</w:t>
            </w:r>
          </w:p>
        </w:tc>
      </w:tr>
    </w:tbl>
    <w:p/>
    <w:sectPr>
      <w:pgSz w:w="11906" w:h="16838" w:orient="portrait"/>
      <w:pgMar w:top="0" w:right="0" w:bottom="0" w:left="0" w:header="708" w:footer="708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00000001"/>
    <w:multiLevelType w:val="hybridMultilevel"/>
    <w:tmpl w:val="FFFFFFFF"/>
    <w:lvl w:ilvl="0" w:tentative="1">
      <w:start w:val="1"/>
      <w:numFmt w:val="bullet"/>
      <w:lvlText w:val="•"/>
      <w:lvlJc w:val="left"/>
      <w:pPr>
        <w:ind w:left="260" w:hanging="200"/>
      </w:pPr>
      <w:rPr>
        <w:color w:val="ffffff"/>
      </w:rPr>
    </w:lvl>
  </w:abstractNum>
  <w:abstractNum w:abstractNumId="2">
    <w:nsid w:val="00000002"/>
    <w:multiLevelType w:val="hybridMultilevel"/>
    <w:tmpl w:val="FFFFFFFF"/>
    <w:lvl w:ilvl="0" w:tentative="1">
      <w:start w:val="1"/>
      <w:numFmt w:val="bullet"/>
      <w:lvlText w:val="•"/>
      <w:lvlJc w:val="left"/>
      <w:pPr>
        <w:ind w:left="320" w:hanging="23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/>
    <w:pPrDefault>
      <w:pPr/>
    </w:pPrDefault>
  </w:docDefaults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Heading 1"/>
    <w:next w:val="style4097"/>
    <w:qFormat/>
    <w:pPr/>
    <w:rPr>
      <w:color w:val="2e74b5"/>
      <w:sz w:val="32"/>
      <w:szCs w:val="32"/>
    </w:rPr>
  </w:style>
  <w:style w:type="paragraph" w:customStyle="1" w:styleId="style4098">
    <w:name w:val="Heading 2"/>
    <w:next w:val="style4098"/>
    <w:qFormat/>
    <w:pPr/>
    <w:rPr>
      <w:color w:val="2e74b5"/>
      <w:sz w:val="26"/>
      <w:szCs w:val="26"/>
    </w:rPr>
  </w:style>
  <w:style w:type="paragraph" w:customStyle="1" w:styleId="style4099">
    <w:name w:val="Heading 3"/>
    <w:next w:val="style4099"/>
    <w:qFormat/>
    <w:pPr/>
    <w:rPr>
      <w:color w:val="1f4d78"/>
      <w:sz w:val="24"/>
      <w:szCs w:val="24"/>
    </w:rPr>
  </w:style>
  <w:style w:type="paragraph" w:customStyle="1" w:styleId="style4100">
    <w:name w:val="Heading 4"/>
    <w:next w:val="style4100"/>
    <w:qFormat/>
    <w:pPr/>
    <w:rPr>
      <w:i/>
      <w:iCs/>
      <w:color w:val="2e74b5"/>
    </w:rPr>
  </w:style>
  <w:style w:type="paragraph" w:customStyle="1" w:styleId="style4101">
    <w:name w:val="Heading 5"/>
    <w:next w:val="style4101"/>
    <w:qFormat/>
    <w:pPr/>
    <w:rPr>
      <w:color w:val="2e74b5"/>
    </w:rPr>
  </w:style>
  <w:style w:type="paragraph" w:customStyle="1" w:styleId="style4102">
    <w:name w:val="Heading 6"/>
    <w:next w:val="style4102"/>
    <w:qFormat/>
    <w:pPr/>
    <w:rPr>
      <w:color w:val="1f4d78"/>
    </w:rPr>
  </w:style>
  <w:style w:type="paragraph" w:customStyle="1" w:styleId="style4103">
    <w:name w:val="Strong_6b7c4b77-3bf9-4f55-b406-bbc1b930b5a8"/>
    <w:next w:val="style4103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104"/>
    <w:uiPriority w:val="99"/>
    <w:pPr>
      <w:spacing w:after="0" w:lineRule="auto" w:line="240"/>
    </w:pPr>
    <w:rPr>
      <w:sz w:val="20"/>
      <w:szCs w:val="20"/>
    </w:rPr>
  </w:style>
  <w:style w:type="character" w:customStyle="1" w:styleId="style4104">
    <w:name w:val="Footnote Text Char"/>
    <w:next w:val="style4104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105"/>
    <w:uiPriority w:val="99"/>
    <w:pPr>
      <w:spacing w:after="0" w:lineRule="auto" w:line="240"/>
    </w:pPr>
    <w:rPr>
      <w:sz w:val="20"/>
      <w:szCs w:val="20"/>
    </w:rPr>
  </w:style>
  <w:style w:type="character" w:customStyle="1" w:styleId="style4105">
    <w:name w:val="Endnote Text Char"/>
    <w:next w:val="style4105"/>
    <w:link w:val="style43"/>
    <w:uiPriority w:val="99"/>
    <w:rPr>
      <w:sz w:val="20"/>
      <w:szCs w:val="20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353</Words>
  <Characters>2265</Characters>
  <Application>WPS Office</Application>
  <Paragraphs>60</Paragraphs>
  <CharactersWithSpaces>2645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2026-09-13T23:17:02Z</dcterms:created>
  <dc:creator>Un-named</dc:creator>
  <lastModifiedBy>Infinix X6528</lastModifiedBy>
  <dcterms:modified xsi:type="dcterms:W3CDTF">2026-09-13T23:17:02Z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839025490a3443a0a5001804a1482342</vt:lpwstr>
  </property>
</Properties>
</file>